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CA" w:rsidRDefault="00D178CA" w:rsidP="0090143F">
      <w:pPr>
        <w:tabs>
          <w:tab w:val="left" w:pos="10098"/>
        </w:tabs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178CA" w:rsidRDefault="00D178CA" w:rsidP="0090143F">
      <w:pPr>
        <w:tabs>
          <w:tab w:val="left" w:pos="10098"/>
        </w:tabs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8CA" w:rsidRDefault="00D178CA" w:rsidP="0090143F">
      <w:pPr>
        <w:tabs>
          <w:tab w:val="left" w:pos="10098"/>
        </w:tabs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840" w:rsidRDefault="00D178CA" w:rsidP="0090143F">
      <w:pPr>
        <w:tabs>
          <w:tab w:val="left" w:pos="10098"/>
        </w:tabs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A1840">
        <w:rPr>
          <w:rFonts w:ascii="Times New Roman" w:hAnsi="Times New Roman" w:cs="Times New Roman"/>
          <w:sz w:val="28"/>
          <w:szCs w:val="28"/>
        </w:rPr>
        <w:t>УТВЕРЖДЕНО</w:t>
      </w:r>
    </w:p>
    <w:p w:rsidR="009A1840" w:rsidRDefault="009A1840" w:rsidP="0090143F">
      <w:pPr>
        <w:tabs>
          <w:tab w:val="left" w:pos="10098"/>
        </w:tabs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Приказом  комитета Администрации</w:t>
      </w:r>
    </w:p>
    <w:p w:rsidR="009A1840" w:rsidRDefault="009A1840" w:rsidP="0090143F">
      <w:pPr>
        <w:tabs>
          <w:tab w:val="left" w:pos="10098"/>
        </w:tabs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Немецкого национального</w:t>
      </w:r>
    </w:p>
    <w:p w:rsidR="009A1840" w:rsidRDefault="009A1840" w:rsidP="0090143F">
      <w:pPr>
        <w:tabs>
          <w:tab w:val="left" w:pos="10098"/>
        </w:tabs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района по образованию</w:t>
      </w:r>
      <w:r w:rsidR="00D17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3F" w:rsidRDefault="009A1840" w:rsidP="0090143F">
      <w:pPr>
        <w:tabs>
          <w:tab w:val="left" w:pos="10098"/>
        </w:tabs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№ 123 /1 от «3» августа 2015 года</w:t>
      </w:r>
      <w:r w:rsidR="00D178CA">
        <w:rPr>
          <w:rFonts w:ascii="Times New Roman" w:hAnsi="Times New Roman" w:cs="Times New Roman"/>
          <w:sz w:val="28"/>
          <w:szCs w:val="28"/>
        </w:rPr>
        <w:t xml:space="preserve">   </w:t>
      </w:r>
      <w:r w:rsidR="009014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178CA" w:rsidRDefault="00D178CA" w:rsidP="00D178CA">
      <w:pPr>
        <w:framePr w:hSpace="180" w:wrap="around" w:hAnchor="margin" w:xAlign="right" w:y="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9014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143F" w:rsidRDefault="00D178CA" w:rsidP="00D178CA">
      <w:pPr>
        <w:tabs>
          <w:tab w:val="left" w:pos="10098"/>
        </w:tabs>
        <w:ind w:left="9912" w:firstLine="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ab/>
      </w:r>
    </w:p>
    <w:p w:rsidR="0090143F" w:rsidRDefault="0090143F" w:rsidP="009014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43F" w:rsidRDefault="0090143F" w:rsidP="009014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43F" w:rsidRDefault="0090143F" w:rsidP="009014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43F" w:rsidRDefault="0090143F" w:rsidP="009014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43F" w:rsidRDefault="0090143F" w:rsidP="0090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0143F" w:rsidRDefault="0090143F" w:rsidP="0090143F">
      <w:pPr>
        <w:rPr>
          <w:rFonts w:ascii="Times New Roman" w:hAnsi="Times New Roman" w:cs="Times New Roman"/>
          <w:sz w:val="28"/>
          <w:szCs w:val="28"/>
        </w:rPr>
      </w:pPr>
    </w:p>
    <w:p w:rsidR="0090143F" w:rsidRDefault="0090143F" w:rsidP="0090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90143F" w:rsidRDefault="0090143F" w:rsidP="0090143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0143F" w:rsidRDefault="0090143F" w:rsidP="0090143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Красноармейская основная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общеобразовательая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школа</w:t>
      </w:r>
      <w:r>
        <w:rPr>
          <w:rFonts w:ascii="Times New Roman" w:hAnsi="Times New Roman" w:cs="Times New Roman"/>
          <w:sz w:val="28"/>
          <w:szCs w:val="28"/>
        </w:rPr>
        <w:t xml:space="preserve">» на 2016 год </w:t>
      </w:r>
    </w:p>
    <w:p w:rsidR="0090143F" w:rsidRDefault="0090143F" w:rsidP="0090143F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143F" w:rsidRDefault="0090143F" w:rsidP="0090143F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№131 - ФЗ "Об общих принципах организации местного самоуправления в Российской Федерации", Федеральный закон от 29.12.2012 № 273-ФЗ «Об образовании в Российской Федерации», решение районного Совета депутатов № 260 от 24.12.2015 г. " О бюджете муниципального образования Немецкий национальный район Алтайского края на 2016 год". </w:t>
      </w:r>
    </w:p>
    <w:p w:rsidR="0090143F" w:rsidRDefault="0090143F" w:rsidP="0090143F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143F" w:rsidRDefault="0090143F" w:rsidP="0090143F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143F" w:rsidRDefault="0090143F" w:rsidP="0090143F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143F" w:rsidRDefault="0090143F" w:rsidP="0090143F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b/>
          <w:sz w:val="28"/>
          <w:szCs w:val="28"/>
        </w:rPr>
        <w:t>реализация общеобразовательных программ начального общего, основного общего, среднего общего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43F" w:rsidRDefault="0090143F" w:rsidP="0090143F">
      <w:pPr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Потребители муниципальной услуги: </w:t>
      </w:r>
      <w:r>
        <w:rPr>
          <w:rFonts w:ascii="Times New Roman" w:hAnsi="Times New Roman" w:cs="Times New Roman"/>
          <w:b/>
          <w:sz w:val="28"/>
          <w:szCs w:val="28"/>
        </w:rPr>
        <w:t>физические лица в возрасте 6,5-18 лет.</w:t>
      </w:r>
    </w:p>
    <w:p w:rsidR="0090143F" w:rsidRDefault="0090143F" w:rsidP="0090143F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состав муниципальной услуги</w:t>
      </w:r>
    </w:p>
    <w:p w:rsidR="0090143F" w:rsidRDefault="0090143F" w:rsidP="0090143F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 Качество оказываемой муниципальной услуги:</w:t>
      </w:r>
    </w:p>
    <w:p w:rsidR="0090143F" w:rsidRDefault="0090143F" w:rsidP="0090143F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143F" w:rsidRDefault="0090143F" w:rsidP="0090143F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290"/>
        <w:gridCol w:w="991"/>
        <w:gridCol w:w="1343"/>
        <w:gridCol w:w="1555"/>
        <w:gridCol w:w="1555"/>
        <w:gridCol w:w="1399"/>
        <w:gridCol w:w="1399"/>
        <w:gridCol w:w="2389"/>
      </w:tblGrid>
      <w:tr w:rsidR="0090143F" w:rsidTr="0090143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0143F" w:rsidTr="0090143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</w:t>
            </w:r>
            <w:proofErr w:type="gramStart"/>
            <w:r>
              <w:rPr>
                <w:rFonts w:ascii="Times New Roman" w:hAnsi="Times New Roman" w:cs="Times New Roman"/>
              </w:rPr>
              <w:t>планового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планового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</w:rPr>
            </w:pPr>
          </w:p>
        </w:tc>
      </w:tr>
      <w:tr w:rsidR="0090143F" w:rsidTr="009014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приступивших к занятиям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Сводные ведомости учета успеваемости, классные журналы</w:t>
            </w:r>
          </w:p>
        </w:tc>
      </w:tr>
      <w:tr w:rsidR="0090143F" w:rsidTr="009014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учащихся, успевающих на «хорошо» и «отлично»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CD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58.8</w:t>
            </w:r>
          </w:p>
          <w:p w:rsidR="0090143F" w:rsidRPr="00F319CD" w:rsidRDefault="00F319CD" w:rsidP="00F3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Сводные ведомости учета успеваемости, классные журналы</w:t>
            </w:r>
          </w:p>
        </w:tc>
      </w:tr>
      <w:tr w:rsidR="0090143F" w:rsidTr="009014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выпускников, прошедших (итоговую) аттестацию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Сводные ведомости учета успеваемости, классные журналы</w:t>
            </w:r>
          </w:p>
        </w:tc>
      </w:tr>
      <w:tr w:rsidR="0090143F" w:rsidTr="009014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выпускников, получивших аттестаты о среднем полном общем образовании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Сводные ведомости учета успеваемости, классные журналы</w:t>
            </w:r>
          </w:p>
        </w:tc>
      </w:tr>
      <w:tr w:rsidR="0090143F" w:rsidTr="009014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учащихся, принимающих участие в научно-практических конференциях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CD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90143F" w:rsidRPr="00F319CD" w:rsidRDefault="0090143F" w:rsidP="00F3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Сводные ведомости учета успеваемости, классные журналы</w:t>
            </w:r>
          </w:p>
        </w:tc>
      </w:tr>
      <w:tr w:rsidR="0090143F" w:rsidTr="009014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учащихся, оставленных на повторный год обучения, от общего числа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Сводные ведомости учета успеваемости, классные журналы</w:t>
            </w:r>
          </w:p>
        </w:tc>
      </w:tr>
      <w:tr w:rsidR="0090143F" w:rsidTr="009014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учащихся, охваченных внеурочной деятельностью (кружки, клубы, секции)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90143F" w:rsidTr="009014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учащихся на 1 компьютер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3F" w:rsidTr="009014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Сохранение здоровья детей:</w:t>
            </w:r>
          </w:p>
          <w:p w:rsidR="0090143F" w:rsidRDefault="009014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Охват горячим питанием от общего 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1/1 от 11.01.2016г</w:t>
            </w:r>
          </w:p>
        </w:tc>
      </w:tr>
    </w:tbl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Услуги по предоставлению общедоступного дополнительного образования детей в образовательном учреждении: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865"/>
        <w:gridCol w:w="1417"/>
        <w:gridCol w:w="1343"/>
        <w:gridCol w:w="2060"/>
        <w:gridCol w:w="2410"/>
        <w:gridCol w:w="1417"/>
        <w:gridCol w:w="2410"/>
      </w:tblGrid>
      <w:tr w:rsidR="0090143F" w:rsidTr="0090143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</w:tr>
      <w:tr w:rsidR="0090143F" w:rsidTr="009014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</w:t>
            </w:r>
            <w:proofErr w:type="gramStart"/>
            <w:r>
              <w:rPr>
                <w:rFonts w:ascii="Times New Roman" w:hAnsi="Times New Roman" w:cs="Times New Roman"/>
              </w:rPr>
              <w:t>планового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планового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</w:tc>
      </w:tr>
      <w:tr w:rsidR="0090143F" w:rsidTr="009014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учащихся внеурочной деятельностью (кружки, клубы, секции)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B5" w:rsidRDefault="001A43B5" w:rsidP="001A43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1.Диплом  во 2 Олимпиаде  по робототехнике – 1 место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домашнее  задание)</w:t>
            </w:r>
          </w:p>
          <w:p w:rsidR="0090143F" w:rsidRDefault="001A43B5" w:rsidP="001A43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муниципальный)</w:t>
            </w:r>
          </w:p>
        </w:tc>
      </w:tr>
      <w:tr w:rsidR="0090143F" w:rsidTr="009014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учащихся, принявших участие в краевых, всероссийских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1A43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1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B5" w:rsidRDefault="001A43B5" w:rsidP="001A43B5">
            <w:pPr>
              <w:tabs>
                <w:tab w:val="center" w:pos="109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1.Грамота II Олимпиада  по  робототехнике </w:t>
            </w:r>
            <w:proofErr w:type="spellStart"/>
            <w:r>
              <w:rPr>
                <w:rFonts w:ascii="Times New Roman" w:hAnsi="Times New Roman" w:cs="Times New Roman"/>
              </w:rPr>
              <w:t>Славгородского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округа -2 место.</w:t>
            </w:r>
          </w:p>
          <w:p w:rsidR="001A43B5" w:rsidRDefault="001A43B5" w:rsidP="001A43B5">
            <w:pPr>
              <w:tabs>
                <w:tab w:val="center" w:pos="109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2.Грамота II Олимпиада  по  робототехнике </w:t>
            </w:r>
            <w:proofErr w:type="spellStart"/>
            <w:r>
              <w:rPr>
                <w:rFonts w:ascii="Times New Roman" w:hAnsi="Times New Roman" w:cs="Times New Roman"/>
              </w:rPr>
              <w:t>Славгородского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округа -3 место.</w:t>
            </w:r>
          </w:p>
          <w:p w:rsidR="001A43B5" w:rsidRPr="001A43B5" w:rsidRDefault="001A43B5" w:rsidP="001A43B5">
            <w:pPr>
              <w:tabs>
                <w:tab w:val="center" w:pos="109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Диплом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1A43B5">
              <w:rPr>
                <w:rFonts w:ascii="Times New Roman" w:hAnsi="Times New Roman" w:cs="Times New Roman"/>
              </w:rPr>
              <w:t xml:space="preserve"> краевого  конкурса  </w:t>
            </w:r>
            <w:r w:rsidRPr="001A43B5">
              <w:rPr>
                <w:rFonts w:ascii="Times New Roman" w:hAnsi="Times New Roman" w:cs="Times New Roman"/>
              </w:rPr>
              <w:lastRenderedPageBreak/>
              <w:t>юных экскурсоводов “</w:t>
            </w:r>
            <w:r>
              <w:rPr>
                <w:rFonts w:ascii="Times New Roman" w:hAnsi="Times New Roman" w:cs="Times New Roman"/>
              </w:rPr>
              <w:t xml:space="preserve">Мы помним  их  имена». </w:t>
            </w:r>
          </w:p>
          <w:p w:rsidR="0090143F" w:rsidRDefault="001A43B5" w:rsidP="001A43B5">
            <w:pPr>
              <w:tabs>
                <w:tab w:val="center" w:pos="109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</w:tbl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 Объем муниципальной услуги </w:t>
      </w:r>
    </w:p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449"/>
        <w:gridCol w:w="1337"/>
        <w:gridCol w:w="1218"/>
        <w:gridCol w:w="1579"/>
        <w:gridCol w:w="1579"/>
        <w:gridCol w:w="1522"/>
        <w:gridCol w:w="1523"/>
        <w:gridCol w:w="2717"/>
      </w:tblGrid>
      <w:tr w:rsidR="0090143F" w:rsidTr="0090143F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 чел.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объема (состава) оказываемой муниципальной услуги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значении показателя</w:t>
            </w:r>
          </w:p>
        </w:tc>
      </w:tr>
      <w:tr w:rsidR="0090143F" w:rsidTr="009014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3F" w:rsidTr="009014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C351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C351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тарификации</w:t>
            </w:r>
          </w:p>
        </w:tc>
      </w:tr>
      <w:tr w:rsidR="0090143F" w:rsidTr="0090143F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школа    (1-4 классы)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C351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тарификации</w:t>
            </w:r>
          </w:p>
        </w:tc>
      </w:tr>
      <w:tr w:rsidR="0090143F" w:rsidTr="009014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Надомное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C351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тарификации</w:t>
            </w:r>
          </w:p>
        </w:tc>
      </w:tr>
      <w:tr w:rsidR="0090143F" w:rsidTr="0090143F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школа     (5-9 классы)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C351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тарификации</w:t>
            </w:r>
          </w:p>
        </w:tc>
      </w:tr>
      <w:tr w:rsidR="0090143F" w:rsidTr="009014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Надомное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C351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тарификации</w:t>
            </w:r>
          </w:p>
        </w:tc>
      </w:tr>
      <w:tr w:rsidR="0090143F" w:rsidTr="009014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Предпрофильное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C351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тарификации</w:t>
            </w:r>
          </w:p>
        </w:tc>
      </w:tr>
      <w:tr w:rsidR="0090143F" w:rsidTr="009014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(полная) школа (10-11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C351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тарификации</w:t>
            </w:r>
          </w:p>
        </w:tc>
      </w:tr>
      <w:tr w:rsidR="0090143F" w:rsidTr="009014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Надомное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C351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тарификации</w:t>
            </w:r>
          </w:p>
        </w:tc>
      </w:tr>
      <w:tr w:rsidR="0090143F" w:rsidTr="009014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Профильное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C351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3F" w:rsidTr="009014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Экстернат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3F" w:rsidRDefault="0090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F319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C351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Требования к квалификации и опыту персонала.</w:t>
      </w:r>
    </w:p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3"/>
        <w:gridCol w:w="4954"/>
        <w:gridCol w:w="1700"/>
        <w:gridCol w:w="1558"/>
        <w:gridCol w:w="1647"/>
      </w:tblGrid>
      <w:tr w:rsidR="0090143F" w:rsidTr="009014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квалификации и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Основная школа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Средняя (полная) школа</w:t>
            </w:r>
          </w:p>
        </w:tc>
      </w:tr>
      <w:tr w:rsidR="0090143F" w:rsidTr="009014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работников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педагогов с высшим образованием,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143F" w:rsidTr="009014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Инновационная деятельность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педагогов, принимавших участие,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143F" w:rsidTr="009014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Один раз в 3 года (не менее 16 часов),%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Порядок оказания муниципальной услуги</w:t>
      </w:r>
    </w:p>
    <w:p w:rsidR="0090143F" w:rsidRDefault="0090143F" w:rsidP="00901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Нормативные правовые акты, утверждающие порядок оказания муниципальных услуг____________________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4.2. Порядок информирования потенциальных потребителей оказываемой муниципальной услуги</w:t>
      </w:r>
    </w:p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623"/>
        <w:gridCol w:w="7804"/>
        <w:gridCol w:w="3690"/>
      </w:tblGrid>
      <w:tr w:rsidR="0090143F" w:rsidTr="009014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0143F" w:rsidTr="009014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сайте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документы, публичный отчёт, обеспеченность ресурсами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две недели</w:t>
            </w:r>
          </w:p>
        </w:tc>
      </w:tr>
      <w:tr w:rsidR="0090143F" w:rsidTr="009014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стендах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работы, справочные телефоны, расписание уроков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90143F" w:rsidRDefault="0090143F" w:rsidP="009014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Основания для досрочного прекращения исполнения муниципального задания</w:t>
      </w:r>
    </w:p>
    <w:p w:rsidR="0090143F" w:rsidRDefault="0090143F" w:rsidP="00901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Окончание периода, на который выдана лицензия.  </w:t>
      </w:r>
    </w:p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2. Окончание периода, на который выдано свидетельство о государственной аккредитации.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90143F" w:rsidRDefault="0090143F" w:rsidP="00901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972"/>
        <w:gridCol w:w="3058"/>
        <w:gridCol w:w="7087"/>
      </w:tblGrid>
      <w:tr w:rsidR="0090143F" w:rsidTr="009014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местного самоуправления, осуществляющие контроль </w:t>
            </w:r>
          </w:p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оказанием услуги</w:t>
            </w:r>
          </w:p>
        </w:tc>
      </w:tr>
      <w:tr w:rsidR="0090143F" w:rsidTr="009014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и графиком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Администрации Немецкого национального района по образованию</w:t>
            </w:r>
          </w:p>
        </w:tc>
      </w:tr>
      <w:tr w:rsidR="0090143F" w:rsidTr="009014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камеральной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отчётности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3F" w:rsidRDefault="009014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Администрации Немецкого национального района по образованию</w:t>
            </w:r>
          </w:p>
        </w:tc>
      </w:tr>
    </w:tbl>
    <w:p w:rsidR="0090143F" w:rsidRDefault="0090143F" w:rsidP="0090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43F" w:rsidRDefault="0090143F" w:rsidP="00901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Требования к отчетности об исполнении муниципального задания  -  </w:t>
      </w:r>
      <w:r>
        <w:rPr>
          <w:rFonts w:ascii="Times New Roman" w:hAnsi="Times New Roman" w:cs="Times New Roman"/>
        </w:rPr>
        <w:t>1 раз в квартал</w:t>
      </w:r>
    </w:p>
    <w:p w:rsidR="0090143F" w:rsidRDefault="0090143F" w:rsidP="0090143F">
      <w:pPr>
        <w:jc w:val="both"/>
        <w:rPr>
          <w:rFonts w:ascii="Times New Roman" w:hAnsi="Times New Roman" w:cs="Times New Roman"/>
        </w:rPr>
      </w:pPr>
    </w:p>
    <w:p w:rsidR="00D00AA3" w:rsidRDefault="00D00AA3"/>
    <w:sectPr w:rsidR="00D00AA3" w:rsidSect="00901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43F"/>
    <w:rsid w:val="001A43B5"/>
    <w:rsid w:val="00227FEE"/>
    <w:rsid w:val="0024272D"/>
    <w:rsid w:val="00397219"/>
    <w:rsid w:val="004C77E9"/>
    <w:rsid w:val="00553AA2"/>
    <w:rsid w:val="0090143F"/>
    <w:rsid w:val="00943E9D"/>
    <w:rsid w:val="009A1840"/>
    <w:rsid w:val="00C35177"/>
    <w:rsid w:val="00D00AA3"/>
    <w:rsid w:val="00D178CA"/>
    <w:rsid w:val="00ED4BBD"/>
    <w:rsid w:val="00F3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1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1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2016-10-27T01:17:00Z</cp:lastPrinted>
  <dcterms:created xsi:type="dcterms:W3CDTF">2016-10-11T09:55:00Z</dcterms:created>
  <dcterms:modified xsi:type="dcterms:W3CDTF">2016-10-27T01:20:00Z</dcterms:modified>
</cp:coreProperties>
</file>